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2D486" w14:textId="77777777" w:rsidR="0029628D" w:rsidRPr="00B521D8" w:rsidRDefault="0029628D" w:rsidP="0029628D">
      <w:pPr>
        <w:spacing w:after="0" w:line="240" w:lineRule="auto"/>
        <w:jc w:val="center"/>
        <w:rPr>
          <w:rFonts w:ascii="Old English Text MT" w:hAnsi="Old English Text MT"/>
          <w:sz w:val="40"/>
          <w:szCs w:val="40"/>
        </w:rPr>
      </w:pPr>
      <w:r w:rsidRPr="00B521D8">
        <w:rPr>
          <w:rFonts w:ascii="Old English Text MT" w:hAnsi="Old English Text MT"/>
          <w:sz w:val="40"/>
          <w:szCs w:val="40"/>
        </w:rPr>
        <w:t>The Islamia University of Bahawalpur</w:t>
      </w:r>
    </w:p>
    <w:p w14:paraId="3D5FE46F" w14:textId="77777777" w:rsidR="0029628D" w:rsidRPr="00D84B17" w:rsidRDefault="0029628D" w:rsidP="00296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65C">
        <w:rPr>
          <w:rFonts w:ascii="Times New Roman" w:hAnsi="Times New Roman" w:cs="Times New Roman"/>
          <w:b/>
          <w:sz w:val="24"/>
          <w:szCs w:val="24"/>
        </w:rPr>
        <w:t xml:space="preserve"> Department of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765C">
        <w:rPr>
          <w:rFonts w:ascii="Times New Roman" w:hAnsi="Times New Roman" w:cs="Times New Roman"/>
          <w:b/>
          <w:sz w:val="24"/>
          <w:szCs w:val="24"/>
        </w:rPr>
        <w:t>Chemistry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D77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18FA14" w14:textId="2A366752" w:rsidR="0029628D" w:rsidRPr="00C06EE4" w:rsidRDefault="0029628D" w:rsidP="00C06EE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21A20">
        <w:rPr>
          <w:rFonts w:asciiTheme="majorBidi" w:hAnsiTheme="majorBidi" w:cstheme="majorBidi"/>
          <w:b/>
          <w:sz w:val="24"/>
          <w:szCs w:val="24"/>
        </w:rPr>
        <w:t xml:space="preserve">Course: </w:t>
      </w:r>
      <w:r w:rsidR="00F2261F" w:rsidRPr="00F2261F">
        <w:rPr>
          <w:rFonts w:ascii="Times New Roman" w:hAnsi="Times New Roman" w:cs="Times New Roman"/>
          <w:b/>
          <w:bCs/>
          <w:sz w:val="24"/>
          <w:szCs w:val="24"/>
        </w:rPr>
        <w:t>Experiments in Advance Analytical Chemistry</w:t>
      </w:r>
      <w:r w:rsidR="00F2261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21A20">
        <w:rPr>
          <w:rFonts w:asciiTheme="majorBidi" w:hAnsiTheme="majorBidi" w:cstheme="majorBidi"/>
          <w:b/>
          <w:sz w:val="24"/>
          <w:szCs w:val="24"/>
        </w:rPr>
        <w:t xml:space="preserve">Course Code: </w:t>
      </w:r>
      <w:r w:rsidRPr="00E21A20">
        <w:rPr>
          <w:rFonts w:asciiTheme="majorBidi" w:hAnsiTheme="majorBidi" w:cstheme="majorBidi"/>
          <w:b/>
          <w:bCs/>
          <w:sz w:val="24"/>
          <w:szCs w:val="24"/>
        </w:rPr>
        <w:t xml:space="preserve">Chem. </w:t>
      </w:r>
      <w:r w:rsidR="00C06EE4">
        <w:rPr>
          <w:rFonts w:asciiTheme="majorBidi" w:hAnsiTheme="majorBidi" w:cstheme="majorBidi"/>
          <w:b/>
          <w:bCs/>
          <w:sz w:val="24"/>
          <w:szCs w:val="24"/>
        </w:rPr>
        <w:t>02814 BS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6EE4">
        <w:rPr>
          <w:rFonts w:ascii="Times New Roman" w:hAnsi="Times New Roman" w:cs="Times New Roman"/>
          <w:b/>
          <w:sz w:val="24"/>
          <w:szCs w:val="24"/>
        </w:rPr>
        <w:t>8</w:t>
      </w:r>
      <w:r w:rsidR="00C06EE4" w:rsidRPr="00C06EE4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C06EE4">
        <w:rPr>
          <w:rFonts w:ascii="Times New Roman" w:hAnsi="Times New Roman" w:cs="Times New Roman"/>
          <w:b/>
          <w:sz w:val="24"/>
          <w:szCs w:val="24"/>
        </w:rPr>
        <w:t xml:space="preserve"> Semester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Course Instructor: Dr. Sajida Noureen</w:t>
      </w:r>
    </w:p>
    <w:p w14:paraId="033EA6EA" w14:textId="77777777" w:rsidR="0029628D" w:rsidRDefault="0029628D" w:rsidP="0029628D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Course</w:t>
      </w:r>
      <w:r w:rsidRPr="00B77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Objective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B77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59603BA" w14:textId="77777777" w:rsidR="0029628D" w:rsidRPr="00C40B1F" w:rsidRDefault="0029628D" w:rsidP="0029628D">
      <w:pPr>
        <w:pStyle w:val="BodyTex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0B1F">
        <w:rPr>
          <w:rFonts w:ascii="Times New Roman" w:hAnsi="Times New Roman"/>
          <w:sz w:val="24"/>
          <w:szCs w:val="24"/>
        </w:rPr>
        <w:t>The overall purpose of the course is to:</w:t>
      </w:r>
    </w:p>
    <w:p w14:paraId="3719AA33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Style w:val="apple-converted-space"/>
          <w:rFonts w:ascii="Times New Roman" w:hAnsi="Times New Roman" w:cs="Times New Roman"/>
          <w:color w:val="4D4D4D"/>
          <w:sz w:val="24"/>
          <w:szCs w:val="24"/>
        </w:rPr>
        <w:t> </w:t>
      </w:r>
      <w:r w:rsidRPr="00C90411">
        <w:rPr>
          <w:rFonts w:ascii="Times New Roman" w:hAnsi="Times New Roman" w:cs="Times New Roman"/>
          <w:color w:val="333333"/>
          <w:sz w:val="24"/>
          <w:szCs w:val="24"/>
        </w:rPr>
        <w:t>to provide experience in some scientific methods employed in analytical chemistry</w:t>
      </w:r>
    </w:p>
    <w:p w14:paraId="6EA336C6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skills in procedures and instrumental methods applied in analysis tasks</w:t>
      </w:r>
    </w:p>
    <w:p w14:paraId="06793861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some understanding of the professional and safety responsibilities residing in working on chemical analysis</w:t>
      </w:r>
    </w:p>
    <w:p w14:paraId="73748AD2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an understanding of the broad role of the chemist in measurement and problem solving for analytical tasks</w:t>
      </w:r>
    </w:p>
    <w:p w14:paraId="58FE9339" w14:textId="77777777" w:rsidR="0029628D" w:rsidRDefault="0029628D" w:rsidP="0029628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B1F">
        <w:rPr>
          <w:rFonts w:ascii="Times New Roman" w:hAnsi="Times New Roman" w:cs="Times New Roman"/>
          <w:b/>
          <w:sz w:val="24"/>
          <w:szCs w:val="24"/>
        </w:rPr>
        <w:t>Learning Outcomes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962D224" w14:textId="77777777" w:rsidR="0029628D" w:rsidRPr="00C90411" w:rsidRDefault="0029628D" w:rsidP="0029628D">
      <w:pPr>
        <w:pStyle w:val="ListParagraph"/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0BE1">
        <w:rPr>
          <w:rFonts w:ascii="Times New Roman" w:hAnsi="Times New Roman" w:cs="Times New Roman"/>
          <w:sz w:val="24"/>
          <w:szCs w:val="24"/>
        </w:rPr>
        <w:t>After completing the course the student should be able to</w:t>
      </w:r>
      <w:r w:rsidRPr="00C90411">
        <w:rPr>
          <w:rFonts w:ascii="Times New Roman" w:hAnsi="Times New Roman" w:cs="Times New Roman"/>
          <w:color w:val="333333"/>
          <w:sz w:val="24"/>
          <w:szCs w:val="24"/>
        </w:rPr>
        <w:t xml:space="preserve"> develop skills in the scientific method of planning, developing, conducting, reviewing and reporting experiments</w:t>
      </w:r>
    </w:p>
    <w:p w14:paraId="1F248027" w14:textId="77777777" w:rsidR="0029628D" w:rsidRPr="008777A7" w:rsidRDefault="0029628D" w:rsidP="002962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29628D" w:rsidRPr="000650D1" w14:paraId="58ABD877" w14:textId="77777777" w:rsidTr="001C1880">
        <w:tc>
          <w:tcPr>
            <w:tcW w:w="1525" w:type="dxa"/>
          </w:tcPr>
          <w:p w14:paraId="5655202C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825" w:type="dxa"/>
          </w:tcPr>
          <w:p w14:paraId="06728778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Separation and identification of food dyes from different food samples.</w:t>
            </w:r>
          </w:p>
          <w:p w14:paraId="1AC0272E" w14:textId="7218AB06" w:rsidR="00BD46E5" w:rsidRPr="003D7BEA" w:rsidRDefault="00BD46E5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Determination of sodium and potassium in sna</w:t>
            </w:r>
            <w:r w:rsidR="004669F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 samples by flame photometry.</w:t>
            </w:r>
          </w:p>
        </w:tc>
      </w:tr>
      <w:tr w:rsidR="0029628D" w:rsidRPr="000650D1" w14:paraId="0B3E8520" w14:textId="77777777" w:rsidTr="001C1880">
        <w:tc>
          <w:tcPr>
            <w:tcW w:w="1525" w:type="dxa"/>
          </w:tcPr>
          <w:p w14:paraId="539C3561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825" w:type="dxa"/>
          </w:tcPr>
          <w:p w14:paraId="62B62D16" w14:textId="54BCC376" w:rsidR="00946E50" w:rsidRPr="00946E50" w:rsidRDefault="00946E50" w:rsidP="00946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Spectrophotometric </w:t>
            </w:r>
            <w:r w:rsidR="00466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4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etermination of the pKa of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 indicators.</w:t>
            </w:r>
          </w:p>
          <w:p w14:paraId="2AB8B683" w14:textId="5F8449F3" w:rsidR="0029628D" w:rsidRPr="00055D2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Spectrophotometric </w:t>
            </w:r>
            <w:r w:rsidR="004669FD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etermination of Iron in Vitamin Tablets</w:t>
            </w:r>
          </w:p>
        </w:tc>
      </w:tr>
      <w:tr w:rsidR="0029628D" w:rsidRPr="000650D1" w14:paraId="2EAC963F" w14:textId="77777777" w:rsidTr="001C1880">
        <w:tc>
          <w:tcPr>
            <w:tcW w:w="1525" w:type="dxa"/>
          </w:tcPr>
          <w:p w14:paraId="7885E5AD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7825" w:type="dxa"/>
          </w:tcPr>
          <w:p w14:paraId="2F167DE6" w14:textId="012F9E4C" w:rsidR="004669FD" w:rsidRDefault="004669F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iron by redox titration.</w:t>
            </w:r>
          </w:p>
          <w:p w14:paraId="43C921DF" w14:textId="1F08C912" w:rsidR="0029628D" w:rsidRPr="00055D2D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Microscale Spectrophotometric Measurement of Iron in Food</w:t>
            </w:r>
            <w:r w:rsidR="00BD46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samples</w:t>
            </w: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by</w:t>
            </w:r>
          </w:p>
          <w:p w14:paraId="162543F4" w14:textId="0C441DE1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Standard Addition</w:t>
            </w:r>
            <w:r w:rsidR="00BD46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9628D" w:rsidRPr="000650D1" w14:paraId="41915535" w14:textId="77777777" w:rsidTr="001C1880">
        <w:tc>
          <w:tcPr>
            <w:tcW w:w="1525" w:type="dxa"/>
          </w:tcPr>
          <w:p w14:paraId="2E0CC7FA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7825" w:type="dxa"/>
          </w:tcPr>
          <w:p w14:paraId="3B609A89" w14:textId="77777777" w:rsidR="0029628D" w:rsidRPr="006D1B49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Spectrophotometric Analysis of a Mixture: Caffeine and Benzoic Acid in</w:t>
            </w:r>
          </w:p>
          <w:p w14:paraId="04155603" w14:textId="77777777" w:rsidR="0029628D" w:rsidRPr="006D1B49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a Soft Drink</w:t>
            </w:r>
          </w:p>
        </w:tc>
      </w:tr>
      <w:tr w:rsidR="0029628D" w:rsidRPr="000650D1" w14:paraId="3FFC40DE" w14:textId="77777777" w:rsidTr="001C1880">
        <w:tc>
          <w:tcPr>
            <w:tcW w:w="1525" w:type="dxa"/>
          </w:tcPr>
          <w:p w14:paraId="7F7E9ADB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7825" w:type="dxa"/>
          </w:tcPr>
          <w:p w14:paraId="3707C423" w14:textId="32AE27DD" w:rsidR="0029628D" w:rsidRPr="000650D1" w:rsidRDefault="0029628D" w:rsidP="001C1880">
            <w:pPr>
              <w:ind w:left="1440" w:hanging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Measuring Manganese in Steel by Spectrophotometry with Standard Addition</w:t>
            </w:r>
            <w:r w:rsidR="00466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method.</w:t>
            </w:r>
          </w:p>
        </w:tc>
      </w:tr>
      <w:tr w:rsidR="0029628D" w:rsidRPr="000650D1" w14:paraId="7072CABD" w14:textId="77777777" w:rsidTr="00A164AF">
        <w:trPr>
          <w:trHeight w:val="305"/>
        </w:trPr>
        <w:tc>
          <w:tcPr>
            <w:tcW w:w="1525" w:type="dxa"/>
          </w:tcPr>
          <w:p w14:paraId="4B51496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7825" w:type="dxa"/>
          </w:tcPr>
          <w:p w14:paraId="325EFB7D" w14:textId="77B6F207" w:rsidR="0029628D" w:rsidRPr="00A164AF" w:rsidRDefault="0029628D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Iodimetric Titration of Vitamin C</w:t>
            </w:r>
            <w:r w:rsidR="00A164AF"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7AF76D" w14:textId="6D9165B4" w:rsidR="00BD46E5" w:rsidRPr="00A164AF" w:rsidRDefault="00A164AF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Calcium in Tang</w:t>
            </w:r>
            <w:r w:rsidRPr="00A164A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®</w:t>
            </w: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by Back Titration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9628D" w:rsidRPr="000650D1" w14:paraId="2AFE30D0" w14:textId="77777777" w:rsidTr="001C1880">
        <w:tc>
          <w:tcPr>
            <w:tcW w:w="1525" w:type="dxa"/>
          </w:tcPr>
          <w:p w14:paraId="7ED8B310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7825" w:type="dxa"/>
          </w:tcPr>
          <w:p w14:paraId="7B36557E" w14:textId="77777777" w:rsidR="0029628D" w:rsidRDefault="00881144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the % acetylsalicylic acid in aspirin</w:t>
            </w:r>
          </w:p>
          <w:p w14:paraId="56CDA9F6" w14:textId="753CE2AA" w:rsidR="00881144" w:rsidRPr="000650D1" w:rsidRDefault="00881144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Determination of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acetic acid in vinegar,</w:t>
            </w:r>
          </w:p>
        </w:tc>
      </w:tr>
      <w:tr w:rsidR="0029628D" w:rsidRPr="000650D1" w14:paraId="79D65865" w14:textId="77777777" w:rsidTr="001C1880">
        <w:tc>
          <w:tcPr>
            <w:tcW w:w="1525" w:type="dxa"/>
          </w:tcPr>
          <w:p w14:paraId="74A36B5C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7825" w:type="dxa"/>
          </w:tcPr>
          <w:p w14:paraId="3C5A936C" w14:textId="6B05FCA7" w:rsidR="0029628D" w:rsidRPr="004669FD" w:rsidRDefault="004669FD" w:rsidP="00466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Identification of inorganic elements in egg shells.</w:t>
            </w:r>
          </w:p>
        </w:tc>
      </w:tr>
      <w:tr w:rsidR="0029628D" w:rsidRPr="000650D1" w14:paraId="706803A3" w14:textId="77777777" w:rsidTr="001C1880">
        <w:tc>
          <w:tcPr>
            <w:tcW w:w="1525" w:type="dxa"/>
          </w:tcPr>
          <w:p w14:paraId="2F0A0371" w14:textId="77777777" w:rsidR="0029628D" w:rsidRPr="00034113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113">
              <w:rPr>
                <w:rFonts w:ascii="Times New Roman" w:hAnsi="Times New Roman" w:cs="Times New Roman"/>
                <w:b/>
                <w:sz w:val="24"/>
                <w:szCs w:val="24"/>
              </w:rPr>
              <w:t>Week 9</w:t>
            </w:r>
          </w:p>
        </w:tc>
        <w:tc>
          <w:tcPr>
            <w:tcW w:w="7825" w:type="dxa"/>
          </w:tcPr>
          <w:p w14:paraId="2E32DD7E" w14:textId="77777777" w:rsidR="0029628D" w:rsidRPr="00034113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113">
              <w:rPr>
                <w:rFonts w:ascii="Times New Roman" w:hAnsi="Times New Roman" w:cs="Times New Roman"/>
                <w:b/>
                <w:sz w:val="24"/>
                <w:szCs w:val="24"/>
              </w:rPr>
              <w:t>Mid Term Examination</w:t>
            </w:r>
          </w:p>
        </w:tc>
      </w:tr>
      <w:tr w:rsidR="0029628D" w:rsidRPr="000650D1" w14:paraId="4A59C7E7" w14:textId="77777777" w:rsidTr="001C1880">
        <w:tc>
          <w:tcPr>
            <w:tcW w:w="1525" w:type="dxa"/>
          </w:tcPr>
          <w:p w14:paraId="61606E63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7825" w:type="dxa"/>
          </w:tcPr>
          <w:p w14:paraId="49384E53" w14:textId="2D5C33E2" w:rsidR="0029628D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>EDTA Titration of Ca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2+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Mg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2+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Natural Waters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from different sources</w:t>
            </w:r>
            <w:r w:rsidR="008B33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53F1E6C" w14:textId="217EED5A" w:rsidR="008B33A8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Determination of dissolved oxygen in water sample</w:t>
            </w:r>
          </w:p>
          <w:p w14:paraId="4B77B4A4" w14:textId="303A3737" w:rsidR="008B33A8" w:rsidRPr="006D1B49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Determination of toxic anions in water samples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from different sources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</w:tr>
      <w:tr w:rsidR="0029628D" w:rsidRPr="000650D1" w14:paraId="71DF2116" w14:textId="77777777" w:rsidTr="001C1880">
        <w:tc>
          <w:tcPr>
            <w:tcW w:w="1525" w:type="dxa"/>
          </w:tcPr>
          <w:p w14:paraId="7156B7F7" w14:textId="2BF6B80B" w:rsidR="0029628D" w:rsidRPr="000650D1" w:rsidRDefault="0029628D" w:rsidP="0029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7825" w:type="dxa"/>
          </w:tcPr>
          <w:p w14:paraId="00CC8207" w14:textId="77777777" w:rsidR="008B33A8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Estimation of Ammonia in Water using Kjeldahl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</w:p>
          <w:p w14:paraId="26DC70C6" w14:textId="4CF134F1" w:rsidR="00FC6911" w:rsidRPr="00FC6911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Analysis of Fluoride in Ground Water and Potable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</w:p>
        </w:tc>
      </w:tr>
      <w:tr w:rsidR="0029628D" w:rsidRPr="000650D1" w14:paraId="70A97839" w14:textId="77777777" w:rsidTr="00BD46E5">
        <w:trPr>
          <w:trHeight w:val="467"/>
        </w:trPr>
        <w:tc>
          <w:tcPr>
            <w:tcW w:w="1525" w:type="dxa"/>
          </w:tcPr>
          <w:p w14:paraId="18053BE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7825" w:type="dxa"/>
          </w:tcPr>
          <w:p w14:paraId="1BD90BE1" w14:textId="6D0DDE99" w:rsidR="0029628D" w:rsidRPr="008B33A8" w:rsidRDefault="008B33A8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3A8">
              <w:rPr>
                <w:rFonts w:ascii="TimesNewRoman" w:hAnsi="TimesNewRoman" w:cs="TimesNewRoman"/>
                <w:bCs/>
                <w:sz w:val="24"/>
                <w:szCs w:val="24"/>
              </w:rPr>
              <w:t>Determination of chromium in leather samples.</w:t>
            </w:r>
          </w:p>
        </w:tc>
      </w:tr>
      <w:tr w:rsidR="0029628D" w:rsidRPr="000650D1" w14:paraId="6C8DBC76" w14:textId="77777777" w:rsidTr="001C1880">
        <w:tc>
          <w:tcPr>
            <w:tcW w:w="1525" w:type="dxa"/>
          </w:tcPr>
          <w:p w14:paraId="30761978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7825" w:type="dxa"/>
          </w:tcPr>
          <w:p w14:paraId="1B381DBC" w14:textId="77777777" w:rsidR="0029628D" w:rsidRDefault="008B33A8" w:rsidP="001C18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Estimation of Zinc and tin in canned food.</w:t>
            </w:r>
          </w:p>
          <w:p w14:paraId="3DBBE6B0" w14:textId="7D5DFA04" w:rsidR="008B33A8" w:rsidRPr="00DD6E7E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Determination of aluminum in canned food.</w:t>
            </w:r>
          </w:p>
        </w:tc>
      </w:tr>
      <w:tr w:rsidR="0029628D" w:rsidRPr="000650D1" w14:paraId="440A2BBD" w14:textId="77777777" w:rsidTr="001C1880">
        <w:tc>
          <w:tcPr>
            <w:tcW w:w="1525" w:type="dxa"/>
          </w:tcPr>
          <w:p w14:paraId="1483E27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7825" w:type="dxa"/>
          </w:tcPr>
          <w:p w14:paraId="0EC1A714" w14:textId="77777777" w:rsidR="0029628D" w:rsidRDefault="00567B89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Determination of distribution coefficient.</w:t>
            </w:r>
          </w:p>
          <w:p w14:paraId="2294DDB5" w14:textId="4CC2E837" w:rsidR="00881144" w:rsidRPr="00881144" w:rsidRDefault="00881144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the % acetylsalicylic acid in aspirin.</w:t>
            </w:r>
          </w:p>
        </w:tc>
      </w:tr>
      <w:tr w:rsidR="00FC6911" w:rsidRPr="000650D1" w14:paraId="43C3BABA" w14:textId="77777777" w:rsidTr="001C1880">
        <w:tc>
          <w:tcPr>
            <w:tcW w:w="1525" w:type="dxa"/>
          </w:tcPr>
          <w:p w14:paraId="553CDA56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15</w:t>
            </w:r>
          </w:p>
        </w:tc>
        <w:tc>
          <w:tcPr>
            <w:tcW w:w="7825" w:type="dxa"/>
          </w:tcPr>
          <w:p w14:paraId="30ABE086" w14:textId="77777777" w:rsidR="00FC6911" w:rsidRPr="008B33A8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3A8">
              <w:rPr>
                <w:rFonts w:ascii="Times New Roman" w:hAnsi="Times New Roman" w:cs="Times New Roman"/>
                <w:bCs/>
                <w:sz w:val="24"/>
                <w:szCs w:val="24"/>
              </w:rPr>
              <w:t>Statistical analysis of various coins in circulation in Pakistan.</w:t>
            </w:r>
          </w:p>
          <w:p w14:paraId="1A90E591" w14:textId="4CD14561" w:rsidR="00FC6911" w:rsidRPr="003D7BEA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3A8">
              <w:rPr>
                <w:rFonts w:ascii="Times New Roman" w:hAnsi="Times New Roman" w:cs="Times New Roman"/>
                <w:bCs/>
                <w:sz w:val="24"/>
                <w:szCs w:val="24"/>
              </w:rPr>
              <w:t>Statistical Evaluation of Acid-Base Indicators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C6911" w:rsidRPr="000650D1" w14:paraId="3C2E19FB" w14:textId="77777777" w:rsidTr="001C1880">
        <w:tc>
          <w:tcPr>
            <w:tcW w:w="1525" w:type="dxa"/>
          </w:tcPr>
          <w:p w14:paraId="46DF3D3F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16</w:t>
            </w:r>
          </w:p>
        </w:tc>
        <w:tc>
          <w:tcPr>
            <w:tcW w:w="7825" w:type="dxa"/>
          </w:tcPr>
          <w:p w14:paraId="7D3D8541" w14:textId="1FE367FA" w:rsidR="00FC6911" w:rsidRPr="004669FD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A Smartphone Tutor to Resolve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Eternal Question in Phenolphthalein-Based Titration</w:t>
            </w:r>
          </w:p>
        </w:tc>
      </w:tr>
      <w:tr w:rsidR="00FC6911" w:rsidRPr="000650D1" w14:paraId="6C547BE4" w14:textId="77777777" w:rsidTr="001C1880">
        <w:tc>
          <w:tcPr>
            <w:tcW w:w="1525" w:type="dxa"/>
          </w:tcPr>
          <w:p w14:paraId="4FA78654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17</w:t>
            </w:r>
          </w:p>
        </w:tc>
        <w:tc>
          <w:tcPr>
            <w:tcW w:w="7825" w:type="dxa"/>
          </w:tcPr>
          <w:p w14:paraId="68D91DAE" w14:textId="5D677B0C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2EF">
              <w:rPr>
                <w:rFonts w:ascii="Times New Roman" w:hAnsi="Times New Roman" w:cs="Times New Roman"/>
                <w:sz w:val="24"/>
                <w:szCs w:val="24"/>
              </w:rPr>
              <w:t>Determination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2EF">
              <w:rPr>
                <w:rFonts w:ascii="Times New Roman" w:hAnsi="Times New Roman" w:cs="Times New Roman"/>
                <w:sz w:val="24"/>
                <w:szCs w:val="24"/>
              </w:rPr>
              <w:t>Buffer pH Using Logarithmic Concentration Diagrams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911" w:rsidRPr="000650D1" w14:paraId="5A0521AC" w14:textId="77777777" w:rsidTr="001C1880">
        <w:tc>
          <w:tcPr>
            <w:tcW w:w="1525" w:type="dxa"/>
          </w:tcPr>
          <w:p w14:paraId="0021D850" w14:textId="77777777" w:rsidR="00FC6911" w:rsidRPr="003341D1" w:rsidRDefault="00FC6911" w:rsidP="00FC6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1D1">
              <w:rPr>
                <w:rFonts w:ascii="Times New Roman" w:hAnsi="Times New Roman" w:cs="Times New Roman"/>
                <w:b/>
                <w:sz w:val="24"/>
                <w:szCs w:val="24"/>
              </w:rPr>
              <w:t>Week 18</w:t>
            </w:r>
          </w:p>
        </w:tc>
        <w:tc>
          <w:tcPr>
            <w:tcW w:w="7825" w:type="dxa"/>
          </w:tcPr>
          <w:p w14:paraId="2D74198E" w14:textId="77777777" w:rsidR="00FC6911" w:rsidRPr="003341D1" w:rsidRDefault="00FC6911" w:rsidP="00FC6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1D1">
              <w:rPr>
                <w:rFonts w:ascii="Times New Roman" w:hAnsi="Times New Roman" w:cs="Times New Roman"/>
                <w:b/>
                <w:sz w:val="24"/>
                <w:szCs w:val="24"/>
              </w:rPr>
              <w:t>Final term Examination</w:t>
            </w:r>
          </w:p>
        </w:tc>
      </w:tr>
    </w:tbl>
    <w:p w14:paraId="6352EBC2" w14:textId="77777777" w:rsidR="00420E1E" w:rsidRDefault="00420E1E" w:rsidP="00420E1E">
      <w:pPr>
        <w:rPr>
          <w:rFonts w:ascii="Times New Roman" w:hAnsi="Times New Roman" w:cs="Times New Roman"/>
          <w:b/>
          <w:sz w:val="24"/>
          <w:szCs w:val="24"/>
        </w:rPr>
      </w:pPr>
      <w:r w:rsidRPr="00107FC0">
        <w:rPr>
          <w:rFonts w:ascii="Times New Roman" w:hAnsi="Times New Roman" w:cs="Times New Roman"/>
          <w:b/>
          <w:sz w:val="24"/>
          <w:szCs w:val="24"/>
        </w:rPr>
        <w:t>Recommended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C0">
        <w:rPr>
          <w:rFonts w:ascii="Times New Roman" w:hAnsi="Times New Roman" w:cs="Times New Roman"/>
          <w:b/>
          <w:sz w:val="24"/>
          <w:szCs w:val="24"/>
        </w:rPr>
        <w:t>Books</w:t>
      </w:r>
    </w:p>
    <w:p w14:paraId="7F2B5A5F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FC0">
        <w:rPr>
          <w:rFonts w:ascii="Times New Roman" w:hAnsi="Times New Roman" w:cs="Times New Roman"/>
          <w:sz w:val="24"/>
          <w:szCs w:val="24"/>
        </w:rPr>
        <w:t>Analytical Chemistry by Gary D. Christian; 6</w:t>
      </w:r>
      <w:r w:rsidRPr="00107FC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07FC0">
        <w:rPr>
          <w:rFonts w:ascii="Times New Roman" w:hAnsi="Times New Roman" w:cs="Times New Roman"/>
          <w:sz w:val="24"/>
          <w:szCs w:val="24"/>
        </w:rPr>
        <w:t xml:space="preserve"> ed. 2004; John Wiley &amp; Sons, Inc.</w:t>
      </w:r>
    </w:p>
    <w:p w14:paraId="3D36FA1B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Instrumental analysis by Skoog, Holler and Crouch; CENGAGE learning</w:t>
      </w:r>
    </w:p>
    <w:p w14:paraId="0125A093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Modern Analytical Chemistry by David Harvey, The MaGraw-Hill Companies.</w:t>
      </w:r>
    </w:p>
    <w:p w14:paraId="1B8DD4D0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FC0">
        <w:rPr>
          <w:rFonts w:ascii="Times New Roman" w:hAnsi="Times New Roman" w:cs="Times New Roman"/>
          <w:sz w:val="24"/>
          <w:szCs w:val="24"/>
        </w:rPr>
        <w:t>Quantitative Chemical analysis by Daniel C. Harris; 8</w:t>
      </w:r>
      <w:r w:rsidRPr="00107FC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07FC0">
        <w:rPr>
          <w:rFonts w:ascii="Times New Roman" w:hAnsi="Times New Roman" w:cs="Times New Roman"/>
          <w:sz w:val="24"/>
          <w:szCs w:val="24"/>
        </w:rPr>
        <w:t xml:space="preserve"> ed. W.H. Freeman Company, New York</w:t>
      </w:r>
    </w:p>
    <w:p w14:paraId="2DDBC64B" w14:textId="25327673" w:rsidR="00420E1E" w:rsidRPr="00420E1E" w:rsidRDefault="00420E1E" w:rsidP="0029628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Principles and practice of Chromatography by Raymond P.W. Scott, Chrom-Ed book series: Book 1</w:t>
      </w:r>
    </w:p>
    <w:p w14:paraId="11E9977B" w14:textId="786DF84E" w:rsidR="0029628D" w:rsidRPr="00ED10C5" w:rsidRDefault="0029628D" w:rsidP="0029628D">
      <w:pPr>
        <w:rPr>
          <w:rFonts w:ascii="Times New Roman" w:hAnsi="Times New Roman" w:cs="Times New Roman"/>
          <w:b/>
          <w:sz w:val="24"/>
          <w:szCs w:val="24"/>
        </w:rPr>
      </w:pPr>
      <w:r w:rsidRPr="00493ECF">
        <w:rPr>
          <w:rFonts w:ascii="Times New Roman" w:hAnsi="Times New Roman" w:cs="Times New Roman"/>
          <w:b/>
          <w:sz w:val="24"/>
          <w:szCs w:val="24"/>
        </w:rPr>
        <w:t xml:space="preserve">Assessment of learning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5"/>
        <w:gridCol w:w="963"/>
      </w:tblGrid>
      <w:tr w:rsidR="0029628D" w:rsidRPr="00ED10C5" w14:paraId="40CEB668" w14:textId="77777777" w:rsidTr="001C1880">
        <w:trPr>
          <w:jc w:val="center"/>
        </w:trPr>
        <w:tc>
          <w:tcPr>
            <w:tcW w:w="8285" w:type="dxa"/>
          </w:tcPr>
          <w:p w14:paraId="496514E9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Assessment Method</w:t>
            </w:r>
          </w:p>
        </w:tc>
        <w:tc>
          <w:tcPr>
            <w:tcW w:w="0" w:type="auto"/>
          </w:tcPr>
          <w:p w14:paraId="45E01692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Weight</w:t>
            </w:r>
          </w:p>
        </w:tc>
      </w:tr>
      <w:tr w:rsidR="0029628D" w14:paraId="1B43494E" w14:textId="77777777" w:rsidTr="001C1880">
        <w:trPr>
          <w:jc w:val="center"/>
        </w:trPr>
        <w:tc>
          <w:tcPr>
            <w:tcW w:w="8285" w:type="dxa"/>
          </w:tcPr>
          <w:p w14:paraId="553885AD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 term exam</w:t>
            </w:r>
          </w:p>
        </w:tc>
        <w:tc>
          <w:tcPr>
            <w:tcW w:w="0" w:type="auto"/>
          </w:tcPr>
          <w:p w14:paraId="746D2C24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30 %</w:t>
            </w:r>
          </w:p>
        </w:tc>
      </w:tr>
      <w:tr w:rsidR="0029628D" w14:paraId="5FB88B29" w14:textId="77777777" w:rsidTr="001C1880">
        <w:trPr>
          <w:jc w:val="center"/>
        </w:trPr>
        <w:tc>
          <w:tcPr>
            <w:tcW w:w="8285" w:type="dxa"/>
          </w:tcPr>
          <w:p w14:paraId="7F600249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term exam</w:t>
            </w:r>
          </w:p>
        </w:tc>
        <w:tc>
          <w:tcPr>
            <w:tcW w:w="0" w:type="auto"/>
          </w:tcPr>
          <w:p w14:paraId="21449944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</w:tr>
      <w:tr w:rsidR="0029628D" w14:paraId="73E8BA29" w14:textId="77777777" w:rsidTr="001C1880">
        <w:trPr>
          <w:jc w:val="center"/>
        </w:trPr>
        <w:tc>
          <w:tcPr>
            <w:tcW w:w="8285" w:type="dxa"/>
          </w:tcPr>
          <w:p w14:paraId="45BF8C58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Sessional (Assignments: 5 %, presentations: 5 %, quiz: 5 %, attendance: 5 %) </w:t>
            </w:r>
          </w:p>
        </w:tc>
        <w:tc>
          <w:tcPr>
            <w:tcW w:w="0" w:type="auto"/>
          </w:tcPr>
          <w:p w14:paraId="6077EDC0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</w:tr>
      <w:tr w:rsidR="0029628D" w14:paraId="67A942AD" w14:textId="77777777" w:rsidTr="001C1880">
        <w:trPr>
          <w:jc w:val="center"/>
        </w:trPr>
        <w:tc>
          <w:tcPr>
            <w:tcW w:w="8285" w:type="dxa"/>
          </w:tcPr>
          <w:p w14:paraId="423AA7D0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0" w:type="auto"/>
          </w:tcPr>
          <w:p w14:paraId="5F44A636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</w:tr>
    </w:tbl>
    <w:p w14:paraId="636FD79D" w14:textId="77777777" w:rsidR="0029628D" w:rsidRDefault="0029628D" w:rsidP="0029628D">
      <w:pPr>
        <w:rPr>
          <w:rFonts w:ascii="Times New Roman" w:hAnsi="Times New Roman" w:cs="Times New Roman"/>
          <w:sz w:val="24"/>
          <w:szCs w:val="24"/>
        </w:rPr>
      </w:pPr>
      <w:r w:rsidRPr="00493ECF">
        <w:rPr>
          <w:rFonts w:ascii="Times New Roman" w:hAnsi="Times New Roman" w:cs="Times New Roman"/>
          <w:sz w:val="24"/>
          <w:szCs w:val="24"/>
        </w:rPr>
        <w:cr/>
      </w:r>
    </w:p>
    <w:p w14:paraId="54AF8A09" w14:textId="77777777" w:rsidR="0029628D" w:rsidRDefault="0029628D" w:rsidP="0029628D">
      <w:pPr>
        <w:rPr>
          <w:rFonts w:ascii="Times New Roman" w:hAnsi="Times New Roman" w:cs="Times New Roman"/>
          <w:sz w:val="24"/>
          <w:szCs w:val="24"/>
        </w:rPr>
      </w:pPr>
    </w:p>
    <w:p w14:paraId="5C66581C" w14:textId="77777777" w:rsidR="00064128" w:rsidRDefault="00064128"/>
    <w:sectPr w:rsidR="00064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altName w:val="Arabic Typesetting"/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1348E"/>
    <w:multiLevelType w:val="hybridMultilevel"/>
    <w:tmpl w:val="F1EEDEDE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C0F0594"/>
    <w:multiLevelType w:val="hybridMultilevel"/>
    <w:tmpl w:val="7930BC6E"/>
    <w:lvl w:ilvl="0" w:tplc="7DA80F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4F"/>
    <w:rsid w:val="00064128"/>
    <w:rsid w:val="0029628D"/>
    <w:rsid w:val="00420E1E"/>
    <w:rsid w:val="004669FD"/>
    <w:rsid w:val="004C0F3F"/>
    <w:rsid w:val="004E3F4F"/>
    <w:rsid w:val="00567B89"/>
    <w:rsid w:val="00881144"/>
    <w:rsid w:val="008B33A8"/>
    <w:rsid w:val="00946E50"/>
    <w:rsid w:val="00A164AF"/>
    <w:rsid w:val="00BC52EF"/>
    <w:rsid w:val="00BD46E5"/>
    <w:rsid w:val="00C06EE4"/>
    <w:rsid w:val="00E00352"/>
    <w:rsid w:val="00F2261F"/>
    <w:rsid w:val="00FC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0D00"/>
  <w15:chartTrackingRefBased/>
  <w15:docId w15:val="{89D52AB9-5EF2-4AC5-BEB4-EE3A5346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28D"/>
    <w:pPr>
      <w:ind w:left="720"/>
      <w:contextualSpacing/>
    </w:pPr>
  </w:style>
  <w:style w:type="table" w:styleId="TableGrid">
    <w:name w:val="Table Grid"/>
    <w:basedOn w:val="TableNormal"/>
    <w:uiPriority w:val="39"/>
    <w:rsid w:val="0029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9628D"/>
  </w:style>
  <w:style w:type="paragraph" w:styleId="BodyText">
    <w:name w:val="Body Text"/>
    <w:basedOn w:val="Normal"/>
    <w:link w:val="BodyTextChar"/>
    <w:uiPriority w:val="99"/>
    <w:rsid w:val="0029628D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29628D"/>
    <w:rPr>
      <w:rFonts w:ascii="Calibri" w:eastAsia="Times New Roman" w:hAnsi="Calibri" w:cs="Times New Roman"/>
    </w:rPr>
  </w:style>
  <w:style w:type="paragraph" w:customStyle="1" w:styleId="Default">
    <w:name w:val="Default"/>
    <w:rsid w:val="00946E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Sajida Noureen</dc:creator>
  <cp:keywords/>
  <dc:description/>
  <cp:lastModifiedBy>Sajida Noureen</cp:lastModifiedBy>
  <cp:revision>13</cp:revision>
  <dcterms:created xsi:type="dcterms:W3CDTF">2020-04-01T10:11:00Z</dcterms:created>
  <dcterms:modified xsi:type="dcterms:W3CDTF">2020-04-01T11:27:00Z</dcterms:modified>
</cp:coreProperties>
</file>